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0"/>
        <w:rPr/>
      </w:pPr>
      <w:r w:rsidDel="00000000" w:rsidR="00000000" w:rsidRPr="00000000">
        <w:rPr>
          <w:rtl w:val="0"/>
        </w:rPr>
        <w:t xml:space="preserve">1.and is located on the quote objects.</w:t>
      </w:r>
      <w:r w:rsidDel="00000000" w:rsidR="00000000" w:rsidRPr="00000000">
        <w:rPr/>
        <w:drawing>
          <wp:inline distB="114300" distT="114300" distL="114300" distR="114300">
            <wp:extent cx="5731200" cy="2133600"/>
            <wp:effectExtent b="0" l="0" r="0" t="0"/>
            <wp:docPr id="22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2.options by scrolling in a single page.</w:t>
      </w:r>
      <w:r w:rsidDel="00000000" w:rsidR="00000000" w:rsidRPr="00000000">
        <w:rPr/>
        <w:drawing>
          <wp:inline distB="114300" distT="114300" distL="114300" distR="114300">
            <wp:extent cx="5731200" cy="1219200"/>
            <wp:effectExtent b="0" l="0" r="0" t="0"/>
            <wp:docPr id="1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3.bundle and has a list price of $100.</w:t>
      </w:r>
      <w:r w:rsidDel="00000000" w:rsidR="00000000" w:rsidRPr="00000000">
        <w:rPr/>
        <w:drawing>
          <wp:inline distB="114300" distT="114300" distL="114300" distR="114300">
            <wp:extent cx="5731200" cy="2476500"/>
            <wp:effectExtent b="0" l="0" r="0" t="0"/>
            <wp:docPr id="29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168400"/>
            <wp:effectExtent b="0" l="0" r="0" t="0"/>
            <wp:docPr id="38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6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4.products in the storage product family.</w:t>
      </w:r>
      <w:r w:rsidDel="00000000" w:rsidR="00000000" w:rsidRPr="00000000">
        <w:rPr/>
        <w:drawing>
          <wp:inline distB="114300" distT="114300" distL="114300" distR="114300">
            <wp:extent cx="5731200" cy="2273300"/>
            <wp:effectExtent b="0" l="0" r="0" t="0"/>
            <wp:docPr id="28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5.output documents in microsoft word format?</w:t>
      </w:r>
      <w:r w:rsidDel="00000000" w:rsidR="00000000" w:rsidRPr="00000000">
        <w:rPr/>
        <w:drawing>
          <wp:inline distB="114300" distT="114300" distL="114300" distR="114300">
            <wp:extent cx="5731200" cy="1143000"/>
            <wp:effectExtent b="0" l="0" r="0" t="0"/>
            <wp:docPr id="24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4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6.date upon contract activation.</w:t>
      </w:r>
      <w:r w:rsidDel="00000000" w:rsidR="00000000" w:rsidRPr="00000000">
        <w:rPr/>
        <w:drawing>
          <wp:inline distB="114300" distT="114300" distL="114300" distR="114300">
            <wp:extent cx="5731200" cy="18923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7.product A with these discount tiers:</w:t>
      </w:r>
      <w:r w:rsidDel="00000000" w:rsidR="00000000" w:rsidRPr="00000000">
        <w:rPr/>
        <w:drawing>
          <wp:inline distB="114300" distT="114300" distL="114300" distR="114300">
            <wp:extent cx="5731200" cy="2476500"/>
            <wp:effectExtent b="0" l="0" r="0" t="0"/>
            <wp:docPr id="33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8.selects a specific configuration attribute.</w:t>
      </w:r>
      <w:r w:rsidDel="00000000" w:rsidR="00000000" w:rsidRPr="00000000">
        <w:rPr/>
        <w:drawing>
          <wp:inline distB="114300" distT="114300" distL="114300" distR="114300">
            <wp:extent cx="5731200" cy="1460500"/>
            <wp:effectExtent b="0" l="0" r="0" t="0"/>
            <wp:docPr id="1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9.than the field from the product option.</w:t>
      </w:r>
      <w:r w:rsidDel="00000000" w:rsidR="00000000" w:rsidRPr="00000000">
        <w:rPr/>
        <w:drawing>
          <wp:inline distB="114300" distT="114300" distL="114300" distR="114300">
            <wp:extent cx="5731200" cy="1257300"/>
            <wp:effectExtent b="0" l="0" r="0" t="0"/>
            <wp:docPr id="36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10.until the customers cancel their subscription.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22400"/>
            <wp:effectExtent b="0" l="0" r="0" t="0"/>
            <wp:docPr id="32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11.up permissions for internal sales users.</w:t>
      </w:r>
      <w:r w:rsidDel="00000000" w:rsidR="00000000" w:rsidRPr="00000000">
        <w:rPr/>
        <w:drawing>
          <wp:inline distB="114300" distT="114300" distL="114300" distR="114300">
            <wp:extent cx="5731200" cy="1485900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12.list products from product selection.</w:t>
      </w:r>
      <w:r w:rsidDel="00000000" w:rsidR="00000000" w:rsidRPr="00000000">
        <w:rPr/>
        <w:drawing>
          <wp:inline distB="114300" distT="114300" distL="114300" distR="114300">
            <wp:extent cx="5731200" cy="1181100"/>
            <wp:effectExtent b="0" l="0" r="0" t="0"/>
            <wp:docPr id="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13.that is priced on a yearly basis.</w:t>
      </w:r>
      <w:r w:rsidDel="00000000" w:rsidR="00000000" w:rsidRPr="00000000">
        <w:rPr/>
        <w:drawing>
          <wp:inline distB="114300" distT="114300" distL="114300" distR="114300">
            <wp:extent cx="5731200" cy="3479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7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14.see when configuring the bundle.</w:t>
      </w:r>
      <w:r w:rsidDel="00000000" w:rsidR="00000000" w:rsidRPr="00000000">
        <w:rPr/>
        <w:drawing>
          <wp:inline distB="114300" distT="114300" distL="114300" distR="114300">
            <wp:extent cx="5731200" cy="12192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15.options for products A, B, C, and D.</w:t>
      </w:r>
      <w:r w:rsidDel="00000000" w:rsidR="00000000" w:rsidRPr="00000000">
        <w:rPr/>
        <w:drawing>
          <wp:inline distB="114300" distT="114300" distL="114300" distR="114300">
            <wp:extent cx="5731200" cy="1905000"/>
            <wp:effectExtent b="0" l="0" r="0" t="0"/>
            <wp:docPr id="68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16.quantity via bundle configuration.</w:t>
      </w:r>
      <w:r w:rsidDel="00000000" w:rsidR="00000000" w:rsidRPr="00000000">
        <w:rPr/>
        <w:drawing>
          <wp:inline distB="114300" distT="114300" distL="114300" distR="114300">
            <wp:extent cx="5731200" cy="1701800"/>
            <wp:effectExtent b="0" l="0" r="0" t="0"/>
            <wp:docPr id="67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17.fire within this specific bundle.</w:t>
      </w:r>
      <w:r w:rsidDel="00000000" w:rsidR="00000000" w:rsidRPr="00000000">
        <w:rPr/>
        <w:drawing>
          <wp:inline distB="114300" distT="114300" distL="114300" distR="114300">
            <wp:extent cx="5731200" cy="1524000"/>
            <wp:effectExtent b="0" l="0" r="0" t="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18.users specify the service level.</w:t>
      </w:r>
      <w:r w:rsidDel="00000000" w:rsidR="00000000" w:rsidRPr="00000000">
        <w:rPr/>
        <w:drawing>
          <wp:inline distB="114300" distT="114300" distL="114300" distR="114300">
            <wp:extent cx="5731200" cy="1447800"/>
            <wp:effectExtent b="0" l="0" r="0" t="0"/>
            <wp:docPr id="55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19.2 or term condition 3 is required.</w:t>
      </w:r>
      <w:r w:rsidDel="00000000" w:rsidR="00000000" w:rsidRPr="00000000">
        <w:rPr/>
        <w:drawing>
          <wp:inline distB="114300" distT="114300" distL="114300" distR="114300">
            <wp:extent cx="5731200" cy="1638300"/>
            <wp:effectExtent b="0" l="0" r="0" t="0"/>
            <wp:docPr id="45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20.even if the opportunity is flagged as eco-friendly.</w:t>
      </w:r>
      <w:r w:rsidDel="00000000" w:rsidR="00000000" w:rsidRPr="00000000">
        <w:rPr/>
        <w:drawing>
          <wp:inline distB="114300" distT="114300" distL="114300" distR="114300">
            <wp:extent cx="5731200" cy="1460500"/>
            <wp:effectExtent b="0" l="0" r="0" t="0"/>
            <wp:docPr id="4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21.option to segment when needed.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22.chains display on screen from left-to-right.</w:t>
      </w:r>
      <w:r w:rsidDel="00000000" w:rsidR="00000000" w:rsidRPr="00000000">
        <w:rPr/>
        <w:drawing>
          <wp:inline distB="114300" distT="114300" distL="114300" distR="114300">
            <wp:extent cx="5731200" cy="1320800"/>
            <wp:effectExtent b="0" l="0" r="0" t="0"/>
            <wp:docPr id="50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23.on the total subscription term as follows.</w:t>
      </w:r>
      <w:r w:rsidDel="00000000" w:rsidR="00000000" w:rsidRPr="00000000">
        <w:rPr/>
        <w:drawing>
          <wp:inline distB="114300" distT="114300" distL="114300" distR="114300">
            <wp:extent cx="5731200" cy="3022600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2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24.assert product in addition to another quote line.</w:t>
      </w:r>
      <w:r w:rsidDel="00000000" w:rsidR="00000000" w:rsidRPr="00000000">
        <w:rPr/>
        <w:drawing>
          <wp:inline distB="114300" distT="114300" distL="114300" distR="114300">
            <wp:extent cx="5731200" cy="1358900"/>
            <wp:effectExtent b="0" l="0" r="0" t="0"/>
            <wp:docPr id="1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25.of an amount deducted from the last price.</w:t>
      </w: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42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26.greater than 10, its price falls to $50.</w:t>
      </w:r>
      <w:r w:rsidDel="00000000" w:rsidR="00000000" w:rsidRPr="00000000">
        <w:rPr/>
        <w:drawing>
          <wp:inline distB="114300" distT="114300" distL="114300" distR="114300">
            <wp:extent cx="5731200" cy="1193800"/>
            <wp:effectExtent b="0" l="0" r="0" t="0"/>
            <wp:docPr id="43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9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971800"/>
            <wp:effectExtent b="0" l="0" r="0" t="0"/>
            <wp:docPr id="18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7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27.combination of asserts and subscriptions.</w:t>
      </w:r>
      <w:r w:rsidDel="00000000" w:rsidR="00000000" w:rsidRPr="00000000">
        <w:rPr/>
        <w:drawing>
          <wp:inline distB="114300" distT="114300" distL="114300" distR="114300">
            <wp:extent cx="5731200" cy="1828800"/>
            <wp:effectExtent b="0" l="0" r="0" t="0"/>
            <wp:docPr id="1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28.and has multi-currency enabled.</w:t>
      </w:r>
      <w:r w:rsidDel="00000000" w:rsidR="00000000" w:rsidRPr="00000000">
        <w:rPr/>
        <w:drawing>
          <wp:inline distB="114300" distT="114300" distL="114300" distR="114300">
            <wp:extent cx="5731200" cy="1625600"/>
            <wp:effectExtent b="0" l="0" r="0" t="0"/>
            <wp:docPr id="59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29.group based on the product family.</w:t>
      </w:r>
      <w:r w:rsidDel="00000000" w:rsidR="00000000" w:rsidRPr="00000000">
        <w:rPr/>
        <w:drawing>
          <wp:inline distB="114300" distT="114300" distL="114300" distR="114300">
            <wp:extent cx="5731200" cy="1485900"/>
            <wp:effectExtent b="0" l="0" r="0" t="0"/>
            <wp:docPr id="44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30.soon as the current contract is created.</w:t>
      </w:r>
      <w:r w:rsidDel="00000000" w:rsidR="00000000" w:rsidRPr="00000000">
        <w:rPr/>
        <w:drawing>
          <wp:inline distB="114300" distT="114300" distL="114300" distR="114300">
            <wp:extent cx="5731200" cy="1524000"/>
            <wp:effectExtent b="0" l="0" r="0" t="0"/>
            <wp:docPr id="57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31.and zero error messages are displayed.</w:t>
      </w:r>
      <w:r w:rsidDel="00000000" w:rsidR="00000000" w:rsidRPr="00000000">
        <w:rPr/>
        <w:drawing>
          <wp:inline distB="114300" distT="114300" distL="114300" distR="114300">
            <wp:extent cx="5731200" cy="1803400"/>
            <wp:effectExtent b="0" l="0" r="0" t="0"/>
            <wp:docPr id="40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32.generating records for which object?</w:t>
      </w:r>
      <w:r w:rsidDel="00000000" w:rsidR="00000000" w:rsidRPr="00000000">
        <w:rPr/>
        <w:drawing>
          <wp:inline distB="114300" distT="114300" distL="114300" distR="114300">
            <wp:extent cx="5731200" cy="1117600"/>
            <wp:effectExtent b="0" l="0" r="0" t="0"/>
            <wp:docPr id="63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1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33.should apply only for the specific product.</w:t>
      </w:r>
      <w:r w:rsidDel="00000000" w:rsidR="00000000" w:rsidRPr="00000000">
        <w:rPr/>
        <w:drawing>
          <wp:inline distB="114300" distT="114300" distL="114300" distR="114300">
            <wp:extent cx="5731200" cy="1574800"/>
            <wp:effectExtent b="0" l="0" r="0" t="0"/>
            <wp:docPr id="4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34.match the volume of every product option.</w:t>
      </w:r>
      <w:r w:rsidDel="00000000" w:rsidR="00000000" w:rsidRPr="00000000">
        <w:rPr/>
        <w:drawing>
          <wp:inline distB="114300" distT="114300" distL="114300" distR="114300">
            <wp:extent cx="5731200" cy="1371600"/>
            <wp:effectExtent b="0" l="0" r="0" t="0"/>
            <wp:docPr id="41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35.these pdf files are already stored in documents.</w:t>
      </w:r>
      <w:r w:rsidDel="00000000" w:rsidR="00000000" w:rsidRPr="00000000">
        <w:rPr/>
        <w:drawing>
          <wp:inline distB="114300" distT="114300" distL="114300" distR="114300">
            <wp:extent cx="5731200" cy="1651000"/>
            <wp:effectExtent b="0" l="0" r="0" t="0"/>
            <wp:docPr id="16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36.container products added to the quote.</w:t>
      </w:r>
      <w:r w:rsidDel="00000000" w:rsidR="00000000" w:rsidRPr="00000000">
        <w:rPr/>
        <w:drawing>
          <wp:inline distB="114300" distT="114300" distL="114300" distR="114300">
            <wp:extent cx="5731200" cy="1676400"/>
            <wp:effectExtent b="0" l="0" r="0" t="0"/>
            <wp:docPr id="61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37.2019 and an end date of august 21, 2020.</w:t>
      </w:r>
      <w:r w:rsidDel="00000000" w:rsidR="00000000" w:rsidRPr="00000000">
        <w:rPr/>
        <w:drawing>
          <wp:inline distB="114300" distT="114300" distL="114300" distR="114300">
            <wp:extent cx="5731200" cy="1460500"/>
            <wp:effectExtent b="0" l="0" r="0" t="0"/>
            <wp:docPr id="1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38.click calculate twice for the discount to apply.</w:t>
      </w:r>
      <w:r w:rsidDel="00000000" w:rsidR="00000000" w:rsidRPr="00000000">
        <w:rPr/>
        <w:drawing>
          <wp:inline distB="114300" distT="114300" distL="114300" distR="114300">
            <wp:extent cx="5731200" cy="1498600"/>
            <wp:effectExtent b="0" l="0" r="0" t="0"/>
            <wp:docPr id="30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39.for existing active </w:t>
      </w:r>
      <w:r w:rsidDel="00000000" w:rsidR="00000000" w:rsidRPr="00000000">
        <w:rPr>
          <w:rtl w:val="0"/>
        </w:rPr>
        <w:t xml:space="preserve">subscriptio</w:t>
      </w:r>
      <w:r w:rsidDel="00000000" w:rsidR="00000000" w:rsidRPr="00000000">
        <w:rPr>
          <w:rtl w:val="0"/>
        </w:rPr>
        <w:t xml:space="preserve">ns and asserts.</w:t>
      </w:r>
      <w:r w:rsidDel="00000000" w:rsidR="00000000" w:rsidRPr="00000000">
        <w:rPr/>
        <w:drawing>
          <wp:inline distB="114300" distT="114300" distL="114300" distR="114300">
            <wp:extent cx="5731200" cy="1384300"/>
            <wp:effectExtent b="0" l="0" r="0" t="0"/>
            <wp:docPr id="39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40.separate order per quote line group.</w:t>
      </w: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23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41.custom field still failed to populate.</w:t>
      </w:r>
      <w:r w:rsidDel="00000000" w:rsidR="00000000" w:rsidRPr="00000000">
        <w:rPr/>
        <w:drawing>
          <wp:inline distB="114300" distT="114300" distL="114300" distR="114300">
            <wp:extent cx="5731200" cy="1485900"/>
            <wp:effectExtent b="0" l="0" r="0" t="0"/>
            <wp:docPr id="60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42.to change the configuration if desired.</w:t>
      </w: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25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43.product family Y by 10% upon renewal.</w:t>
      </w:r>
      <w:r w:rsidDel="00000000" w:rsidR="00000000" w:rsidRPr="00000000">
        <w:rPr/>
        <w:drawing>
          <wp:inline distB="114300" distT="114300" distL="114300" distR="114300">
            <wp:extent cx="5731200" cy="1397000"/>
            <wp:effectExtent b="0" l="0" r="0" t="0"/>
            <wp:docPr id="56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44.green and an operator of “starts with.”</w:t>
      </w:r>
      <w:r w:rsidDel="00000000" w:rsidR="00000000" w:rsidRPr="00000000">
        <w:rPr/>
        <w:drawing>
          <wp:inline distB="114300" distT="114300" distL="114300" distR="114300">
            <wp:extent cx="5731200" cy="1270000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45.group in a single approval step?</w:t>
      </w:r>
      <w:r w:rsidDel="00000000" w:rsidR="00000000" w:rsidRPr="00000000">
        <w:rPr/>
        <w:drawing>
          <wp:inline distB="114300" distT="114300" distL="114300" distR="114300">
            <wp:extent cx="5731200" cy="1117600"/>
            <wp:effectExtent b="0" l="0" r="0" t="0"/>
            <wp:docPr id="65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1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46.when the sales rep clicks calculate.</w:t>
      </w:r>
      <w:r w:rsidDel="00000000" w:rsidR="00000000" w:rsidRPr="00000000">
        <w:rPr/>
        <w:drawing>
          <wp:inline distB="114300" distT="114300" distL="114300" distR="114300">
            <wp:extent cx="5731200" cy="1346200"/>
            <wp:effectExtent b="0" l="0" r="0" t="0"/>
            <wp:docPr id="37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47.evaluation events and evaluation orders.</w:t>
      </w:r>
      <w:r w:rsidDel="00000000" w:rsidR="00000000" w:rsidRPr="00000000">
        <w:rPr/>
        <w:drawing>
          <wp:inline distB="114300" distT="114300" distL="114300" distR="114300">
            <wp:extent cx="5731200" cy="1473200"/>
            <wp:effectExtent b="0" l="0" r="0" t="0"/>
            <wp:docPr id="17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48.quote line fields in the quote line editor.</w:t>
      </w:r>
      <w:r w:rsidDel="00000000" w:rsidR="00000000" w:rsidRPr="00000000">
        <w:rPr/>
        <w:drawing>
          <wp:inline distB="114300" distT="114300" distL="114300" distR="114300">
            <wp:extent cx="5731200" cy="1498600"/>
            <wp:effectExtent b="0" l="0" r="0" t="0"/>
            <wp:docPr id="52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49.to the quote line editor, uc wants:</w:t>
      </w:r>
      <w:r w:rsidDel="00000000" w:rsidR="00000000" w:rsidRPr="00000000">
        <w:rPr/>
        <w:drawing>
          <wp:inline distB="114300" distT="114300" distL="114300" distR="114300">
            <wp:extent cx="5731200" cy="1587500"/>
            <wp:effectExtent b="0" l="0" r="0" t="0"/>
            <wp:docPr id="62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50.split orders by delivery location automatically.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64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51.the price book from the opportunity.</w:t>
      </w:r>
      <w:r w:rsidDel="00000000" w:rsidR="00000000" w:rsidRPr="00000000">
        <w:rPr/>
        <w:drawing>
          <wp:inline distB="114300" distT="114300" distL="114300" distR="114300">
            <wp:extent cx="5731200" cy="1206500"/>
            <wp:effectExtent b="0" l="0" r="0" t="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0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52.selection screen when users search for it.</w:t>
      </w:r>
      <w:r w:rsidDel="00000000" w:rsidR="00000000" w:rsidRPr="00000000">
        <w:rPr/>
        <w:drawing>
          <wp:inline distB="114300" distT="114300" distL="114300" distR="114300">
            <wp:extent cx="5731200" cy="1549400"/>
            <wp:effectExtent b="0" l="0" r="0" t="0"/>
            <wp:docPr id="21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53.for all three products on a yearly basis.</w:t>
      </w:r>
      <w:r w:rsidDel="00000000" w:rsidR="00000000" w:rsidRPr="00000000">
        <w:rPr/>
        <w:drawing>
          <wp:inline distB="114300" distT="114300" distL="114300" distR="114300">
            <wp:extent cx="5731200" cy="1371600"/>
            <wp:effectExtent b="0" l="0" r="0" t="0"/>
            <wp:docPr id="46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54.which characteristics of the quote line editor?</w:t>
      </w:r>
      <w:r w:rsidDel="00000000" w:rsidR="00000000" w:rsidRPr="00000000">
        <w:rPr/>
        <w:drawing>
          <wp:inline distB="114300" distT="114300" distL="114300" distR="114300">
            <wp:extent cx="5731200" cy="1066800"/>
            <wp:effectExtent b="0" l="0" r="0" t="0"/>
            <wp:docPr id="66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6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55.single product fails to result in a contract.</w:t>
      </w: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56.the quantity on an Order product?</w:t>
      </w:r>
      <w:r w:rsidDel="00000000" w:rsidR="00000000" w:rsidRPr="00000000">
        <w:rPr/>
        <w:drawing>
          <wp:inline distB="114300" distT="114300" distL="114300" distR="114300">
            <wp:extent cx="5731200" cy="1511300"/>
            <wp:effectExtent b="0" l="0" r="0" t="0"/>
            <wp:docPr id="53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57.but can be removed by the user.</w:t>
      </w:r>
      <w:r w:rsidDel="00000000" w:rsidR="00000000" w:rsidRPr="00000000">
        <w:rPr/>
        <w:drawing>
          <wp:inline distB="114300" distT="114300" distL="114300" distR="114300">
            <wp:extent cx="5731200" cy="1295400"/>
            <wp:effectExtent b="0" l="0" r="0" t="0"/>
            <wp:docPr id="49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58.on the bundle product and its options. </w:t>
      </w:r>
      <w:r w:rsidDel="00000000" w:rsidR="00000000" w:rsidRPr="00000000">
        <w:rPr/>
        <w:drawing>
          <wp:inline distB="114300" distT="114300" distL="114300" distR="114300">
            <wp:extent cx="5731200" cy="1333500"/>
            <wp:effectExtent b="0" l="0" r="0" t="0"/>
            <wp:docPr id="31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59.the user creates a renewal quote.</w:t>
      </w:r>
      <w:r w:rsidDel="00000000" w:rsidR="00000000" w:rsidRPr="00000000">
        <w:rPr/>
        <w:drawing>
          <wp:inline distB="114300" distT="114300" distL="114300" distR="114300">
            <wp:extent cx="5731200" cy="1422400"/>
            <wp:effectExtent b="0" l="0" r="0" t="0"/>
            <wp:docPr id="9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60.differs from the quote’s end date.</w:t>
      </w:r>
      <w:r w:rsidDel="00000000" w:rsidR="00000000" w:rsidRPr="00000000">
        <w:rPr/>
        <w:drawing>
          <wp:inline distB="114300" distT="114300" distL="114300" distR="114300">
            <wp:extent cx="5731200" cy="1384300"/>
            <wp:effectExtent b="0" l="0" r="0" t="0"/>
            <wp:docPr id="34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61.information on each contract record.</w:t>
      </w:r>
      <w:r w:rsidDel="00000000" w:rsidR="00000000" w:rsidRPr="00000000">
        <w:rPr/>
        <w:drawing>
          <wp:inline distB="114300" distT="114300" distL="114300" distR="114300">
            <wp:extent cx="5731200" cy="1422400"/>
            <wp:effectExtent b="0" l="0" r="0" t="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62.to respond to the approval request.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47800"/>
            <wp:effectExtent b="0" l="0" r="0" t="0"/>
            <wp:docPr id="54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63.are valid for each container size.</w:t>
      </w:r>
      <w:r w:rsidDel="00000000" w:rsidR="00000000" w:rsidRPr="00000000">
        <w:rPr/>
        <w:drawing>
          <wp:inline distB="114300" distT="114300" distL="114300" distR="114300">
            <wp:extent cx="5731200" cy="1930400"/>
            <wp:effectExtent b="0" l="0" r="0" t="0"/>
            <wp:docPr id="58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64.product A is a subscription product.</w:t>
      </w:r>
      <w:r w:rsidDel="00000000" w:rsidR="00000000" w:rsidRPr="00000000">
        <w:rPr/>
        <w:drawing>
          <wp:inline distB="114300" distT="114300" distL="114300" distR="114300">
            <wp:extent cx="5731200" cy="1485900"/>
            <wp:effectExtent b="0" l="0" r="0" t="0"/>
            <wp:docPr id="20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65.of the containers in the output document.</w:t>
      </w:r>
      <w:r w:rsidDel="00000000" w:rsidR="00000000" w:rsidRPr="00000000">
        <w:rPr/>
        <w:drawing>
          <wp:inline distB="114300" distT="114300" distL="114300" distR="114300">
            <wp:extent cx="5731200" cy="1257300"/>
            <wp:effectExtent b="0" l="0" r="0" t="0"/>
            <wp:docPr id="35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921000"/>
            <wp:effectExtent b="0" l="0" r="0" t="0"/>
            <wp:docPr id="51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2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48.png"/><Relationship Id="rId42" Type="http://schemas.openxmlformats.org/officeDocument/2006/relationships/image" Target="media/image17.png"/><Relationship Id="rId41" Type="http://schemas.openxmlformats.org/officeDocument/2006/relationships/image" Target="media/image41.png"/><Relationship Id="rId44" Type="http://schemas.openxmlformats.org/officeDocument/2006/relationships/image" Target="media/image18.png"/><Relationship Id="rId43" Type="http://schemas.openxmlformats.org/officeDocument/2006/relationships/image" Target="media/image65.png"/><Relationship Id="rId46" Type="http://schemas.openxmlformats.org/officeDocument/2006/relationships/image" Target="media/image38.png"/><Relationship Id="rId45" Type="http://schemas.openxmlformats.org/officeDocument/2006/relationships/image" Target="media/image3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5.png"/><Relationship Id="rId48" Type="http://schemas.openxmlformats.org/officeDocument/2006/relationships/image" Target="media/image60.png"/><Relationship Id="rId47" Type="http://schemas.openxmlformats.org/officeDocument/2006/relationships/image" Target="media/image29.png"/><Relationship Id="rId49" Type="http://schemas.openxmlformats.org/officeDocument/2006/relationships/image" Target="media/image24.png"/><Relationship Id="rId5" Type="http://schemas.openxmlformats.org/officeDocument/2006/relationships/styles" Target="styles.xml"/><Relationship Id="rId6" Type="http://schemas.openxmlformats.org/officeDocument/2006/relationships/image" Target="media/image20.png"/><Relationship Id="rId7" Type="http://schemas.openxmlformats.org/officeDocument/2006/relationships/image" Target="media/image8.png"/><Relationship Id="rId8" Type="http://schemas.openxmlformats.org/officeDocument/2006/relationships/image" Target="media/image28.png"/><Relationship Id="rId73" Type="http://schemas.openxmlformats.org/officeDocument/2006/relationships/image" Target="media/image51.png"/><Relationship Id="rId72" Type="http://schemas.openxmlformats.org/officeDocument/2006/relationships/image" Target="media/image36.png"/><Relationship Id="rId31" Type="http://schemas.openxmlformats.org/officeDocument/2006/relationships/image" Target="media/image42.png"/><Relationship Id="rId30" Type="http://schemas.openxmlformats.org/officeDocument/2006/relationships/image" Target="media/image12.png"/><Relationship Id="rId33" Type="http://schemas.openxmlformats.org/officeDocument/2006/relationships/image" Target="media/image19.png"/><Relationship Id="rId32" Type="http://schemas.openxmlformats.org/officeDocument/2006/relationships/image" Target="media/image43.png"/><Relationship Id="rId35" Type="http://schemas.openxmlformats.org/officeDocument/2006/relationships/image" Target="media/image59.png"/><Relationship Id="rId34" Type="http://schemas.openxmlformats.org/officeDocument/2006/relationships/image" Target="media/image16.png"/><Relationship Id="rId71" Type="http://schemas.openxmlformats.org/officeDocument/2006/relationships/image" Target="media/image21.png"/><Relationship Id="rId70" Type="http://schemas.openxmlformats.org/officeDocument/2006/relationships/image" Target="media/image57.png"/><Relationship Id="rId37" Type="http://schemas.openxmlformats.org/officeDocument/2006/relationships/image" Target="media/image56.png"/><Relationship Id="rId36" Type="http://schemas.openxmlformats.org/officeDocument/2006/relationships/image" Target="media/image44.png"/><Relationship Id="rId39" Type="http://schemas.openxmlformats.org/officeDocument/2006/relationships/image" Target="media/image67.png"/><Relationship Id="rId38" Type="http://schemas.openxmlformats.org/officeDocument/2006/relationships/image" Target="media/image40.png"/><Relationship Id="rId62" Type="http://schemas.openxmlformats.org/officeDocument/2006/relationships/image" Target="media/image5.png"/><Relationship Id="rId61" Type="http://schemas.openxmlformats.org/officeDocument/2006/relationships/image" Target="media/image62.png"/><Relationship Id="rId20" Type="http://schemas.openxmlformats.org/officeDocument/2006/relationships/image" Target="media/image2.png"/><Relationship Id="rId64" Type="http://schemas.openxmlformats.org/officeDocument/2006/relationships/image" Target="media/image50.png"/><Relationship Id="rId63" Type="http://schemas.openxmlformats.org/officeDocument/2006/relationships/image" Target="media/image52.png"/><Relationship Id="rId22" Type="http://schemas.openxmlformats.org/officeDocument/2006/relationships/image" Target="media/image63.png"/><Relationship Id="rId66" Type="http://schemas.openxmlformats.org/officeDocument/2006/relationships/image" Target="media/image11.png"/><Relationship Id="rId21" Type="http://schemas.openxmlformats.org/officeDocument/2006/relationships/image" Target="media/image68.png"/><Relationship Id="rId65" Type="http://schemas.openxmlformats.org/officeDocument/2006/relationships/image" Target="media/image30.png"/><Relationship Id="rId24" Type="http://schemas.openxmlformats.org/officeDocument/2006/relationships/image" Target="media/image53.png"/><Relationship Id="rId68" Type="http://schemas.openxmlformats.org/officeDocument/2006/relationships/image" Target="media/image26.png"/><Relationship Id="rId23" Type="http://schemas.openxmlformats.org/officeDocument/2006/relationships/image" Target="media/image9.png"/><Relationship Id="rId67" Type="http://schemas.openxmlformats.org/officeDocument/2006/relationships/image" Target="media/image34.png"/><Relationship Id="rId60" Type="http://schemas.openxmlformats.org/officeDocument/2006/relationships/image" Target="media/image46.png"/><Relationship Id="rId26" Type="http://schemas.openxmlformats.org/officeDocument/2006/relationships/image" Target="media/image47.png"/><Relationship Id="rId25" Type="http://schemas.openxmlformats.org/officeDocument/2006/relationships/image" Target="media/image45.png"/><Relationship Id="rId69" Type="http://schemas.openxmlformats.org/officeDocument/2006/relationships/image" Target="media/image54.png"/><Relationship Id="rId28" Type="http://schemas.openxmlformats.org/officeDocument/2006/relationships/image" Target="media/image49.png"/><Relationship Id="rId27" Type="http://schemas.openxmlformats.org/officeDocument/2006/relationships/image" Target="media/image4.png"/><Relationship Id="rId29" Type="http://schemas.openxmlformats.org/officeDocument/2006/relationships/image" Target="media/image6.png"/><Relationship Id="rId51" Type="http://schemas.openxmlformats.org/officeDocument/2006/relationships/image" Target="media/image13.png"/><Relationship Id="rId50" Type="http://schemas.openxmlformats.org/officeDocument/2006/relationships/image" Target="media/image55.png"/><Relationship Id="rId53" Type="http://schemas.openxmlformats.org/officeDocument/2006/relationships/image" Target="media/image39.png"/><Relationship Id="rId52" Type="http://schemas.openxmlformats.org/officeDocument/2006/relationships/image" Target="media/image64.png"/><Relationship Id="rId11" Type="http://schemas.openxmlformats.org/officeDocument/2006/relationships/image" Target="media/image23.png"/><Relationship Id="rId55" Type="http://schemas.openxmlformats.org/officeDocument/2006/relationships/image" Target="media/image58.png"/><Relationship Id="rId10" Type="http://schemas.openxmlformats.org/officeDocument/2006/relationships/image" Target="media/image25.png"/><Relationship Id="rId54" Type="http://schemas.openxmlformats.org/officeDocument/2006/relationships/image" Target="media/image15.png"/><Relationship Id="rId13" Type="http://schemas.openxmlformats.org/officeDocument/2006/relationships/image" Target="media/image33.png"/><Relationship Id="rId57" Type="http://schemas.openxmlformats.org/officeDocument/2006/relationships/image" Target="media/image61.png"/><Relationship Id="rId12" Type="http://schemas.openxmlformats.org/officeDocument/2006/relationships/image" Target="media/image3.png"/><Relationship Id="rId56" Type="http://schemas.openxmlformats.org/officeDocument/2006/relationships/image" Target="media/image66.png"/><Relationship Id="rId15" Type="http://schemas.openxmlformats.org/officeDocument/2006/relationships/image" Target="media/image37.png"/><Relationship Id="rId59" Type="http://schemas.openxmlformats.org/officeDocument/2006/relationships/image" Target="media/image22.png"/><Relationship Id="rId14" Type="http://schemas.openxmlformats.org/officeDocument/2006/relationships/image" Target="media/image14.png"/><Relationship Id="rId58" Type="http://schemas.openxmlformats.org/officeDocument/2006/relationships/image" Target="media/image27.png"/><Relationship Id="rId17" Type="http://schemas.openxmlformats.org/officeDocument/2006/relationships/image" Target="media/image7.png"/><Relationship Id="rId16" Type="http://schemas.openxmlformats.org/officeDocument/2006/relationships/image" Target="media/image32.png"/><Relationship Id="rId19" Type="http://schemas.openxmlformats.org/officeDocument/2006/relationships/image" Target="media/image1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